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07E0F" w14:textId="77777777" w:rsidR="001559BD" w:rsidRPr="001559BD" w:rsidRDefault="001559BD" w:rsidP="001559BD">
      <w:pPr>
        <w:rPr>
          <w:rFonts w:ascii="Times New Roman" w:eastAsia="Times New Roman" w:hAnsi="Times New Roman" w:cs="Times New Roman"/>
        </w:rPr>
      </w:pPr>
      <w:r w:rsidRPr="001559BD">
        <w:rPr>
          <w:rFonts w:ascii="Calibri" w:eastAsia="Times New Roman" w:hAnsi="Calibri" w:cs="Calibri"/>
          <w:color w:val="000000"/>
          <w:sz w:val="22"/>
          <w:szCs w:val="22"/>
        </w:rPr>
        <w:t>Congressman David Trone was elected to the House of Representatives in November 2018 to serve the 6th District of Maryland. In Congress, Trone is fighting to make progress on issues that matter to Marylanders, including the mental health and addiction crises, criminal justice reform, and funding for medical research. Trone is a co-founder and co-chair of the Bipartisan Addiction and Mental Health Task Force, which identifies and advances meaningful solutions to address the substance use disorder crisis, improve access to mental health care, and reduce overdose deaths.</w:t>
      </w:r>
    </w:p>
    <w:p w14:paraId="5DF2721F" w14:textId="77777777" w:rsidR="002B0FC4" w:rsidRDefault="002B0FC4"/>
    <w:sectPr w:rsidR="002B0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9BD"/>
    <w:rsid w:val="001559BD"/>
    <w:rsid w:val="002B0FC4"/>
    <w:rsid w:val="009D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77A8D9"/>
  <w15:chartTrackingRefBased/>
  <w15:docId w15:val="{ECD8B970-F654-174D-A2B4-70377EEF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471</Characters>
  <Application>Microsoft Office Word</Application>
  <DocSecurity>0</DocSecurity>
  <Lines>7</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Shaalini Stone</dc:creator>
  <cp:keywords/>
  <dc:description/>
  <cp:lastModifiedBy>Shaalini Stone</cp:lastModifiedBy>
  <cp:revision>2</cp:revision>
  <dcterms:created xsi:type="dcterms:W3CDTF">2022-01-11T15:39:00Z</dcterms:created>
  <dcterms:modified xsi:type="dcterms:W3CDTF">2022-01-11T15:40:00Z</dcterms:modified>
</cp:coreProperties>
</file>